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9B" w:rsidRDefault="002D540A" w:rsidP="002D540A">
      <w:r>
        <w:t>REUNIÓN DE LA AMPA DÍA 18 DE OCTUBRE DE 2013</w:t>
      </w:r>
    </w:p>
    <w:p w:rsidR="002D540A" w:rsidRDefault="002D540A" w:rsidP="002D540A">
      <w:r>
        <w:t>Se inicia a las 17:30 en la Sala de Profesorado</w:t>
      </w:r>
    </w:p>
    <w:p w:rsidR="002D540A" w:rsidRDefault="002D540A" w:rsidP="002D540A">
      <w:pPr>
        <w:pStyle w:val="Prrafodelista"/>
        <w:numPr>
          <w:ilvl w:val="0"/>
          <w:numId w:val="1"/>
        </w:numPr>
      </w:pPr>
      <w:r>
        <w:t xml:space="preserve">Se plantea la creación de una tarjeta de identificación para las familias socias de la AMPA.  Se hace eco la junta de vocales del malestar que produce en algunos socios de la AMPA algunos comentarios de personas que se jactan de no pagar la cuota y de disfrutar de algunos de los beneficios que paga la AMPA con las cuotas de todos, como puede ser la bebida de la cena tras la fiesta de fin de curso.  Respecto a esta cuestión se decidirá más adelante qué hacer. </w:t>
      </w:r>
    </w:p>
    <w:p w:rsidR="002D540A" w:rsidRDefault="002D540A" w:rsidP="00922D05">
      <w:pPr>
        <w:pStyle w:val="Prrafodelista"/>
        <w:numPr>
          <w:ilvl w:val="0"/>
          <w:numId w:val="1"/>
        </w:numPr>
      </w:pPr>
      <w:r>
        <w:t>La presidenta hace balance de la compra de libros de este curso. Ante los problemas que plantea el que la editorial sirva tarde parte de los libros, y la escasa ayuda por parte de</w:t>
      </w:r>
      <w:r w:rsidR="00B730CE">
        <w:t xml:space="preserve"> otros vocales o </w:t>
      </w:r>
      <w:r>
        <w:t>familias socias</w:t>
      </w:r>
      <w:r w:rsidR="00B730CE">
        <w:t xml:space="preserve"> de la AMPA</w:t>
      </w:r>
      <w:r>
        <w:t xml:space="preserve"> en general tanto en la gestión de la compra de libros, como en el reparto de los libros, todo ello sumado a las quejas e incluso palabras insultantes que personalmente ha recibido, manifiesta ante la junta de vocales que no se va a volver a encargar de la compra de libros el curso que viene. </w:t>
      </w:r>
      <w:r w:rsidR="00B730CE">
        <w:t xml:space="preserve">A menos que </w:t>
      </w:r>
      <w:r>
        <w:t xml:space="preserve"> otra persona o personas del AMPA</w:t>
      </w:r>
      <w:r w:rsidR="00B730CE">
        <w:t xml:space="preserve"> quiera hacerse cargo de la compra, el curso que viene no se podrá disfrutar de este servicio que solo ha buscado el bien común </w:t>
      </w:r>
      <w:r>
        <w:t xml:space="preserve"> </w:t>
      </w:r>
      <w:r w:rsidR="00B730CE">
        <w:t xml:space="preserve">y que se ha realizado de forma totalmente desinteresada y a un coste personal muy grande para las pocas personas que se han dedicado a ello. Algunas personas no han entendido que esta compra de libros no es un servicio comercial ni profesional, sino un acto de buena voluntad por parte de madres y padres del centro que precisa de la buena fe de todos y de colaboración para que salga bien. </w:t>
      </w:r>
    </w:p>
    <w:p w:rsidR="002D540A" w:rsidRDefault="00B730CE" w:rsidP="00B730CE">
      <w:pPr>
        <w:pStyle w:val="Prrafodelista"/>
        <w:numPr>
          <w:ilvl w:val="0"/>
          <w:numId w:val="1"/>
        </w:numPr>
      </w:pPr>
      <w:r>
        <w:t>El director comenta que tratará con el delegado comercial de Santillana, editorial que cubre la mayor parte de los libros en el colegio, si existe alguna fórmula de compra por parte del centro que suponga un ahorro para las familias pero con un compromiso de entrega serio en julio o a principios de septiembre.  Se comenta que esta fórmula  implicaría también por parte de las familias el compromiso de compra previo al pedido, tal vez un porcentaje de cada clase. Esperaremos a ver qué se plantea.</w:t>
      </w:r>
    </w:p>
    <w:p w:rsidR="00B730CE" w:rsidRDefault="00B730CE" w:rsidP="00B730CE">
      <w:pPr>
        <w:pStyle w:val="Prrafodelista"/>
        <w:numPr>
          <w:ilvl w:val="0"/>
          <w:numId w:val="1"/>
        </w:numPr>
      </w:pPr>
      <w:r>
        <w:t>La presidenta hace también balance del banco de libros, que en líneas generales ha funcionado bien, salvo algunos problemas puntuales que se achacan a ser la primera vez y de los que se ha tomado nota para la próxima. Se pide al director que se haga hincapié a los maestros y maestras en que procuren que los niños y niñas no hagan ejercicios en los libros.</w:t>
      </w:r>
    </w:p>
    <w:p w:rsidR="00922D05" w:rsidRDefault="00922D05" w:rsidP="00B730CE">
      <w:pPr>
        <w:pStyle w:val="Prrafodelista"/>
        <w:numPr>
          <w:ilvl w:val="0"/>
          <w:numId w:val="1"/>
        </w:numPr>
      </w:pPr>
      <w:r>
        <w:t>Sobre las actividades extraescolares, se comenta la anulación de la actividad del inglés a mitad del curso pasado debido por una parte a la obligatoriedad de un seguro de responsabilidad civil  tanto para las personas que impartían la actividad como para la AMPA. Se plantea  la queja por parte de varios vocales de que se anuló la actividad sin haber informado antes a los padres de la subida en la cuota que hubiera supuesto el pago del seguro.  La presidenta añade que además del problema de los seguros, se planteó alguna queja por parte de la dirección del centro por problemas en la organización de la actividad.</w:t>
      </w:r>
    </w:p>
    <w:p w:rsidR="009614A3" w:rsidRDefault="006A6042" w:rsidP="009614A3">
      <w:pPr>
        <w:pStyle w:val="Prrafodelista"/>
        <w:numPr>
          <w:ilvl w:val="0"/>
          <w:numId w:val="1"/>
        </w:numPr>
        <w:ind w:hanging="294"/>
      </w:pPr>
      <w:r>
        <w:t xml:space="preserve">Para este curso, todas las actividades extraescolares estarán cubiertas por un seguro de responsabilidad civil que contrata el AMPA (sobre los 225 euros para 2 horas de actividad), aparte del propio de deben tener los organizadores de la actividad. Además </w:t>
      </w:r>
      <w:r>
        <w:lastRenderedPageBreak/>
        <w:t xml:space="preserve">del judo se van a proponer varias actividades. Se ha recibido una propuesta para el descanso tras el comedor de la academia </w:t>
      </w:r>
      <w:proofErr w:type="spellStart"/>
      <w:r>
        <w:t>The</w:t>
      </w:r>
      <w:proofErr w:type="spellEnd"/>
      <w:r>
        <w:t xml:space="preserve"> </w:t>
      </w:r>
      <w:proofErr w:type="spellStart"/>
      <w:r>
        <w:t>Goose</w:t>
      </w:r>
      <w:proofErr w:type="spellEnd"/>
      <w:r>
        <w:t>, de 30 euros mes para 2 horas semanales (27 euros para socios de la AMPA). También se plantea que se pueda realizar la actividad por la tarde, en especial para los niños y niñas que no se queden al comedor. El mayor problema sería que, dado que es obligatorio que los pabellones estén cerrados una vez acaban las clases, un miembro de la junta de vocales de la AMPA tendría que hacerse cargo de acudir al centro a abrir y cerrar el pabellón.</w:t>
      </w:r>
      <w:r w:rsidR="009614A3">
        <w:t xml:space="preserve"> </w:t>
      </w:r>
    </w:p>
    <w:p w:rsidR="006A6042" w:rsidRDefault="006A6042" w:rsidP="009614A3">
      <w:pPr>
        <w:ind w:left="708"/>
      </w:pPr>
      <w:r>
        <w:t xml:space="preserve">Otras actividades  </w:t>
      </w:r>
      <w:r w:rsidR="009614A3">
        <w:t>para las que se han recibido propuestas son el ajedrez (10€ mes para  1 hora a la semana en grupos de 10) y varias relativas a actividades plásticas y baile. Se pasará a las familias la relación para que saber quién está interesado en inscribirse en las diferentes actividades.</w:t>
      </w:r>
    </w:p>
    <w:p w:rsidR="009614A3" w:rsidRDefault="009614A3" w:rsidP="009614A3">
      <w:pPr>
        <w:pStyle w:val="Prrafodelista"/>
        <w:numPr>
          <w:ilvl w:val="0"/>
          <w:numId w:val="1"/>
        </w:numPr>
        <w:ind w:hanging="294"/>
      </w:pPr>
      <w:r>
        <w:t>El 28 de noviembre habrá elecciones para la renovación de parte de los miembros del Consejo Escolar y se anima a los vocales de la AMPA y a las familias en general a que se presenten.</w:t>
      </w:r>
    </w:p>
    <w:p w:rsidR="009614A3" w:rsidRDefault="009614A3" w:rsidP="009614A3">
      <w:pPr>
        <w:pStyle w:val="Prrafodelista"/>
      </w:pPr>
    </w:p>
    <w:p w:rsidR="009614A3" w:rsidRDefault="00204E97" w:rsidP="009614A3">
      <w:pPr>
        <w:pStyle w:val="Prrafodelista"/>
      </w:pPr>
      <w:r>
        <w:t>Sin otro particular, se termina la reunión a las 19:00 horas.</w:t>
      </w:r>
    </w:p>
    <w:p w:rsidR="009614A3" w:rsidRPr="002D540A" w:rsidRDefault="009614A3" w:rsidP="009614A3">
      <w:pPr>
        <w:pStyle w:val="Prrafodelista"/>
        <w:ind w:left="1068"/>
      </w:pPr>
    </w:p>
    <w:sectPr w:rsidR="009614A3" w:rsidRPr="002D540A" w:rsidSect="006726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A4373"/>
    <w:multiLevelType w:val="hybridMultilevel"/>
    <w:tmpl w:val="9B5C9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816C2C"/>
    <w:multiLevelType w:val="hybridMultilevel"/>
    <w:tmpl w:val="5532C2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79034C6D"/>
    <w:multiLevelType w:val="hybridMultilevel"/>
    <w:tmpl w:val="483EBE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94412"/>
    <w:rsid w:val="00204E97"/>
    <w:rsid w:val="002D540A"/>
    <w:rsid w:val="002D762F"/>
    <w:rsid w:val="00494412"/>
    <w:rsid w:val="006726E7"/>
    <w:rsid w:val="006A6042"/>
    <w:rsid w:val="0075169B"/>
    <w:rsid w:val="00922D05"/>
    <w:rsid w:val="009614A3"/>
    <w:rsid w:val="00B730CE"/>
    <w:rsid w:val="00BE0C16"/>
    <w:rsid w:val="00C42C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691</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6</cp:revision>
  <dcterms:created xsi:type="dcterms:W3CDTF">2013-10-27T17:32:00Z</dcterms:created>
  <dcterms:modified xsi:type="dcterms:W3CDTF">2014-03-01T16:15:00Z</dcterms:modified>
</cp:coreProperties>
</file>